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D314" w14:textId="77777777" w:rsidR="00CC451C" w:rsidRDefault="001035F8">
      <w:pPr>
        <w:pStyle w:val="Titre"/>
      </w:pPr>
      <w:r>
        <w:t>Politique de confidentialité</w:t>
      </w:r>
    </w:p>
    <w:p w14:paraId="469DD4F4" w14:textId="77777777" w:rsidR="00CC451C" w:rsidRDefault="001035F8">
      <w:r>
        <w:t xml:space="preserve">Le </w:t>
      </w:r>
      <w:proofErr w:type="spellStart"/>
      <w:r>
        <w:t>présent</w:t>
      </w:r>
      <w:proofErr w:type="spellEnd"/>
      <w:r>
        <w:t xml:space="preserve"> document </w:t>
      </w:r>
      <w:proofErr w:type="spellStart"/>
      <w:r>
        <w:t>adapte</w:t>
      </w:r>
      <w:proofErr w:type="spellEnd"/>
      <w:r>
        <w:t xml:space="preserve"> et complète le modèle de protection des données personnelles fourni. Il doit refléter les traitements et les fonctionnalités réellement utilisés par Cold Services avant publication.</w:t>
      </w:r>
    </w:p>
    <w:p w14:paraId="2FFF71ED" w14:textId="77777777" w:rsidR="00CC451C" w:rsidRDefault="001035F8">
      <w:pPr>
        <w:pStyle w:val="Titre1"/>
      </w:pPr>
      <w:r>
        <w:t>1. Responsable du traitement</w:t>
      </w:r>
    </w:p>
    <w:p w14:paraId="75C27067" w14:textId="77777777" w:rsidR="00CC451C" w:rsidRDefault="001035F8">
      <w:r>
        <w:t>Le responsable du traitement des données personnelles collectées dans le cadre du site www.coldservices.fr et des échanges commerciaux associés est COLD SERVICES, SARL au capital de 5 000 €, immatriculée au RCS de Bobigny sous le numéro 522 488 832, dont le siège social est situé Bâtiment Aéronef, 5 rue de Copenhague, 93290 Tremblay-en-France.</w:t>
      </w:r>
    </w:p>
    <w:p w14:paraId="3F5F216B" w14:textId="77777777" w:rsidR="00CC451C" w:rsidRDefault="001035F8">
      <w:r>
        <w:t>Contact pour les questions relatives aux données personnelles : tferte@coldservices.fr.</w:t>
      </w:r>
    </w:p>
    <w:p w14:paraId="3F91E568" w14:textId="77777777" w:rsidR="00CC451C" w:rsidRDefault="001035F8">
      <w:pPr>
        <w:pStyle w:val="Titre1"/>
      </w:pPr>
      <w:r>
        <w:t>2. Données concernées</w:t>
      </w:r>
    </w:p>
    <w:p w14:paraId="5B1A90F5" w14:textId="77777777" w:rsidR="00CC451C" w:rsidRDefault="001035F8">
      <w:r>
        <w:t>Selon les échanges effectués avec COLD SERVICES, des données peuvent être collectées dans le cadre des formulaires de contact, des demandes de renseignements ou de devis, et des commandes professionnelles : identité et coordonnées du contact (nom, prénom, e-mail, téléphone), société et fonction professionnelles, objet et contenu du message, informations relatives à la demande commerciale, à la commande et à la facturation.</w:t>
      </w:r>
    </w:p>
    <w:p w14:paraId="25380077" w14:textId="77777777" w:rsidR="00CC451C" w:rsidRDefault="001035F8">
      <w:r>
        <w:t>Des données techniques nécessaires à l’accès et à la sécurité du site (journaux de connexion, adresse IP ou identifiants de session) peuvent être traitées par l’exploitant ou l’hébergeur. Leur inventaire exact doit être confirmé.</w:t>
      </w:r>
    </w:p>
    <w:p w14:paraId="70769990" w14:textId="77777777" w:rsidR="00CC451C" w:rsidRDefault="001035F8">
      <w:r>
        <w:t>Les champs obligatoires éventuels sont identifiés sur les formulaires ; à défaut des informations nécessaires, COLD SERVICES peut ne pas être en mesure de répondre à une demande ou de traiter une commande.</w:t>
      </w:r>
    </w:p>
    <w:p w14:paraId="10EE1C55" w14:textId="77777777" w:rsidR="00CC451C" w:rsidRDefault="001035F8">
      <w:pPr>
        <w:pStyle w:val="Titre1"/>
      </w:pPr>
      <w:r>
        <w:t>3. Finalités et bases légales</w:t>
      </w:r>
    </w:p>
    <w:p w14:paraId="19C19577" w14:textId="77777777" w:rsidR="00CC451C" w:rsidRDefault="001035F8">
      <w:pPr>
        <w:pStyle w:val="Listepuces"/>
        <w:spacing w:after="60"/>
      </w:pPr>
      <w:r>
        <w:t>Répondre aux demandes de contact, d’informations et de devis : mesures précontractuelles à la demande de la personne concernée lorsque le traitement entre dans ce cadre, ou intérêt légitime à répondre à une demande professionnelle selon la situation.</w:t>
      </w:r>
    </w:p>
    <w:p w14:paraId="328FACA1" w14:textId="77777777" w:rsidR="00CC451C" w:rsidRDefault="001035F8">
      <w:pPr>
        <w:pStyle w:val="Listepuces"/>
        <w:spacing w:after="60"/>
      </w:pPr>
      <w:r>
        <w:t>Établir et exécuter les commandes, organiser la livraison, assurer le service après-vente et la relation commerciale : exécution des engagements contractuels concernés ou intérêt légitime dans les relations avec les interlocuteurs des clients professionnels.</w:t>
      </w:r>
    </w:p>
    <w:p w14:paraId="4CDE7162" w14:textId="77777777" w:rsidR="00CC451C" w:rsidRDefault="001035F8">
      <w:pPr>
        <w:pStyle w:val="Listepuces"/>
        <w:spacing w:after="60"/>
      </w:pPr>
      <w:r>
        <w:t>Établir les factures et respecter les obligations comptables et fiscales : obligation légale.</w:t>
      </w:r>
    </w:p>
    <w:p w14:paraId="0CB08EBA" w14:textId="77777777" w:rsidR="00CC451C" w:rsidRDefault="001035F8">
      <w:pPr>
        <w:pStyle w:val="Listepuces"/>
        <w:spacing w:after="60"/>
      </w:pPr>
      <w:r>
        <w:t>Assurer le fonctionnement, la maintenance et la sécurité du site : intérêt légitime à sécuriser les services, et selon les traceurs, respect des règles applicables.</w:t>
      </w:r>
    </w:p>
    <w:p w14:paraId="6C602C0A" w14:textId="77777777" w:rsidR="00CC451C" w:rsidRDefault="001035F8">
      <w:pPr>
        <w:pStyle w:val="Listepuces"/>
        <w:spacing w:after="60"/>
      </w:pPr>
      <w:r>
        <w:t>Effectuer une prospection commerciale professionnelle, uniquement lorsqu’elle est effectivement mise en œuvre : intérêt légitime ou consentement, selon le canal et la situation ; chaque sollicitation doit permettre de s’y opposer facilement.</w:t>
      </w:r>
    </w:p>
    <w:p w14:paraId="40867DDC" w14:textId="77777777" w:rsidR="00CC451C" w:rsidRDefault="001035F8">
      <w:r>
        <w:t>COLD SERVICES doit confirmer les finalités réellement pratiquées et associer à chacune la base légale appropriée avant publication.</w:t>
      </w:r>
    </w:p>
    <w:p w14:paraId="02972F13" w14:textId="77777777" w:rsidR="00CC451C" w:rsidRDefault="001035F8">
      <w:pPr>
        <w:pStyle w:val="Titre1"/>
      </w:pPr>
      <w:r>
        <w:t>4. Destinataires des données</w:t>
      </w:r>
    </w:p>
    <w:p w14:paraId="7CF5B0AF" w14:textId="77777777" w:rsidR="00CC451C" w:rsidRDefault="001035F8">
      <w:r>
        <w:t>Les données sont destinées aux personnes habilitées au sein de COLD SERVICES et, dans la limite de leurs missions, à ses prestataires techniques et commerciaux utiles au fonctionnement du site, à la messagerie, à la gestion des commandes et à l’acheminement des marchandises.</w:t>
      </w:r>
    </w:p>
    <w:p w14:paraId="78882009" w14:textId="77777777" w:rsidR="00CC451C" w:rsidRDefault="001035F8">
      <w:r>
        <w:t>Les catégories exactes de sous-traitants et tout éventuel transfert de données en dehors de l’Espace économique européen doivent être vérifiés. En cas de transfert international, COLD SERVICES devra préciser les garanties mises en œuvre.</w:t>
      </w:r>
    </w:p>
    <w:p w14:paraId="1941F0C8" w14:textId="77777777" w:rsidR="00CC451C" w:rsidRDefault="001035F8">
      <w:pPr>
        <w:pStyle w:val="Titre1"/>
      </w:pPr>
      <w:r>
        <w:t>5. Durée de conservation</w:t>
      </w:r>
    </w:p>
    <w:p w14:paraId="11BEF7B5" w14:textId="77777777" w:rsidR="00CC451C" w:rsidRDefault="001035F8">
      <w:r>
        <w:t>Les données sont conservées pendant une période limitée, proportionnée à la finalité du traitement et aux obligations applicables.</w:t>
      </w:r>
    </w:p>
    <w:p w14:paraId="6631A66E" w14:textId="77777777" w:rsidR="00CC451C" w:rsidRDefault="001035F8">
      <w:r>
        <w:t>Pour les données de prospection commerciale : une durée de référence peut être de trois ans à compter de la collecte ou du dernier contact émanant du prospect ; pour les clients, la prospection peut se poursuivre pendant la relation commerciale puis pendant trois ans après sa fin, sous réserve des règles et pratiques applicables.</w:t>
      </w:r>
    </w:p>
    <w:p w14:paraId="19CAB556" w14:textId="77777777" w:rsidR="00CC451C" w:rsidRDefault="001035F8">
      <w:r>
        <w:lastRenderedPageBreak/>
        <w:t>Les documents comptables et pièces justificatives sont conservés dans les conditions et délais légaux applicables, pouvant atteindre dix ans pour les pièces comptables.</w:t>
      </w:r>
    </w:p>
    <w:p w14:paraId="342D4C3F" w14:textId="77777777" w:rsidR="00CC451C" w:rsidRDefault="001035F8">
      <w:pPr>
        <w:pStyle w:val="Titre1"/>
      </w:pPr>
      <w:r>
        <w:t>6. Droits des personnes</w:t>
      </w:r>
    </w:p>
    <w:p w14:paraId="48D2E60D" w14:textId="77777777" w:rsidR="00CC451C" w:rsidRDefault="001035F8">
      <w:r>
        <w:t>Toute personne concernée peut, dans les conditions prévues par la réglementation, demander l’accès à ses données, leur rectification ou leur effacement, la limitation du traitement, s’opposer à certains traitements et, lorsque les conditions sont réunies, demander la portabilité de ses données ou retirer son consentement.</w:t>
      </w:r>
    </w:p>
    <w:p w14:paraId="5DD06068" w14:textId="77777777" w:rsidR="00CC451C" w:rsidRDefault="001035F8">
      <w:r>
        <w:t>Ces droits peuvent être exercés auprès de COLD SERVICES par e-mail à tferte@coldservices.fr ou par courrier à l’adresse du siège social. Une vérification de l’identité peut être demandée en cas de doute raisonnable. Une réponse est apportée dans les délais réglementaires.</w:t>
      </w:r>
    </w:p>
    <w:p w14:paraId="1E0F4DE6" w14:textId="77777777" w:rsidR="00CC451C" w:rsidRDefault="001035F8">
      <w:r>
        <w:t>Si la personne concernée estime que ses droits ne sont pas respectés, elle peut introduire une réclamation auprès de la Commission nationale de l’informatique et des libertés (CNIL), sur www.cnil.fr.</w:t>
      </w:r>
    </w:p>
    <w:p w14:paraId="4C2C3B68" w14:textId="77777777" w:rsidR="00CC451C" w:rsidRDefault="001035F8">
      <w:pPr>
        <w:pStyle w:val="Titre1"/>
      </w:pPr>
      <w:r>
        <w:t>7. Cookies et sécurité</w:t>
      </w:r>
    </w:p>
    <w:p w14:paraId="57EFF03A" w14:textId="77777777" w:rsidR="00CC451C" w:rsidRDefault="001035F8">
      <w:r>
        <w:t>Les cookies et traceurs strictement nécessaires au fonctionnement du site peuvent être utilisés conformément aux règles applicables. Les cookies de mesure d’audience, de personnalisation ou de marketing nécessitant le consentement ne doivent être déposés qu’après obtention de ce consentement. Un mécanisme permettant de refuser aussi facilement que d’accepter et de revenir sur son choix doit être disponible le cas échéant.</w:t>
      </w:r>
    </w:p>
    <w:p w14:paraId="12DB3D5F" w14:textId="4E988ABA" w:rsidR="00CC451C" w:rsidRDefault="001035F8">
      <w:r>
        <w:t xml:space="preserve">COLD SERVICES met </w:t>
      </w:r>
      <w:proofErr w:type="spellStart"/>
      <w:r>
        <w:t>en</w:t>
      </w:r>
      <w:proofErr w:type="spellEnd"/>
      <w:r>
        <w:t xml:space="preserve"> œuvre les mesures techniques et organisationnelles appropriées pour protéger les données qu’elle traite, selon les risques identifiés. Cette description doit correspondre aux mesures réellement en place.</w:t>
      </w:r>
    </w:p>
    <w:sectPr w:rsidR="00CC451C" w:rsidSect="00034616">
      <w:headerReference w:type="default" r:id="rId8"/>
      <w:footerReference w:type="default" r:id="rId9"/>
      <w:pgSz w:w="11906" w:h="16838"/>
      <w:pgMar w:top="1134" w:right="1247" w:bottom="1020" w:left="124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C7207" w14:textId="77777777" w:rsidR="001035F8" w:rsidRDefault="001035F8">
      <w:pPr>
        <w:spacing w:after="0" w:line="240" w:lineRule="auto"/>
      </w:pPr>
      <w:r>
        <w:separator/>
      </w:r>
    </w:p>
  </w:endnote>
  <w:endnote w:type="continuationSeparator" w:id="0">
    <w:p w14:paraId="7A72D08D" w14:textId="77777777" w:rsidR="001035F8" w:rsidRDefault="00103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95153" w14:textId="3D32E96A" w:rsidR="00CC451C" w:rsidRDefault="001035F8">
    <w:pPr>
      <w:pStyle w:val="Pieddepage"/>
      <w:jc w:val="center"/>
    </w:pPr>
    <w:r>
      <w:rPr>
        <w:color w:val="586570"/>
        <w:sz w:val="15"/>
      </w:rPr>
      <w:t>COLD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62D89" w14:textId="77777777" w:rsidR="001035F8" w:rsidRDefault="001035F8">
      <w:pPr>
        <w:spacing w:after="0" w:line="240" w:lineRule="auto"/>
      </w:pPr>
      <w:r>
        <w:separator/>
      </w:r>
    </w:p>
  </w:footnote>
  <w:footnote w:type="continuationSeparator" w:id="0">
    <w:p w14:paraId="13AAB7E0" w14:textId="77777777" w:rsidR="001035F8" w:rsidRDefault="001035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474EF" w14:textId="4972067C" w:rsidR="00CC451C" w:rsidRDefault="001035F8">
    <w:pPr>
      <w:pStyle w:val="En-tte"/>
      <w:jc w:val="right"/>
    </w:pPr>
    <w:r>
      <w:rPr>
        <w:b/>
        <w:color w:val="586570"/>
        <w:sz w:val="16"/>
      </w:rPr>
      <w:t xml:space="preserve">COLD </w:t>
    </w:r>
    <w:proofErr w:type="gramStart"/>
    <w:r>
      <w:rPr>
        <w:b/>
        <w:color w:val="586570"/>
        <w:sz w:val="16"/>
      </w:rPr>
      <w:t xml:space="preserve">SERVICES </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37717482">
    <w:abstractNumId w:val="8"/>
  </w:num>
  <w:num w:numId="2" w16cid:durableId="1608149487">
    <w:abstractNumId w:val="6"/>
  </w:num>
  <w:num w:numId="3" w16cid:durableId="1580483262">
    <w:abstractNumId w:val="5"/>
  </w:num>
  <w:num w:numId="4" w16cid:durableId="1960145485">
    <w:abstractNumId w:val="4"/>
  </w:num>
  <w:num w:numId="5" w16cid:durableId="1373119737">
    <w:abstractNumId w:val="7"/>
  </w:num>
  <w:num w:numId="6" w16cid:durableId="1234508219">
    <w:abstractNumId w:val="3"/>
  </w:num>
  <w:num w:numId="7" w16cid:durableId="105393286">
    <w:abstractNumId w:val="2"/>
  </w:num>
  <w:num w:numId="8" w16cid:durableId="134371104">
    <w:abstractNumId w:val="1"/>
  </w:num>
  <w:num w:numId="9" w16cid:durableId="1729063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35F8"/>
    <w:rsid w:val="0015074B"/>
    <w:rsid w:val="0029639D"/>
    <w:rsid w:val="00326F90"/>
    <w:rsid w:val="0097719C"/>
    <w:rsid w:val="00AA1D8D"/>
    <w:rsid w:val="00B47730"/>
    <w:rsid w:val="00CB0664"/>
    <w:rsid w:val="00CC451C"/>
    <w:rsid w:val="00CD1A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F123D5"/>
  <w14:defaultImageDpi w14:val="300"/>
  <w15:docId w15:val="{5DD81A76-0A73-45FC-A823-2EE4F9E7C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81" w:lineRule="auto"/>
    </w:pPr>
    <w:rPr>
      <w:rFonts w:ascii="Aptos" w:hAnsi="Aptos"/>
      <w:color w:val="153146"/>
      <w:sz w:val="18"/>
    </w:rPr>
  </w:style>
  <w:style w:type="paragraph" w:styleId="Titre1">
    <w:name w:val="heading 1"/>
    <w:basedOn w:val="Normal"/>
    <w:next w:val="Normal"/>
    <w:link w:val="Titre1Car"/>
    <w:uiPriority w:val="9"/>
    <w:qFormat/>
    <w:rsid w:val="00FC693F"/>
    <w:pPr>
      <w:keepNext/>
      <w:keepLines/>
      <w:spacing w:before="220" w:after="80"/>
      <w:outlineLvl w:val="0"/>
    </w:pPr>
    <w:rPr>
      <w:rFonts w:asciiTheme="majorHAnsi" w:eastAsiaTheme="majorEastAsia" w:hAnsiTheme="majorHAnsi" w:cstheme="majorBidi"/>
      <w:b/>
      <w:bCs/>
      <w:color w:val="007E94"/>
      <w:sz w:val="21"/>
      <w:szCs w:val="28"/>
    </w:rPr>
  </w:style>
  <w:style w:type="paragraph" w:styleId="Titre2">
    <w:name w:val="heading 2"/>
    <w:basedOn w:val="Normal"/>
    <w:next w:val="Normal"/>
    <w:link w:val="Titre2Car"/>
    <w:uiPriority w:val="9"/>
    <w:unhideWhenUsed/>
    <w:qFormat/>
    <w:rsid w:val="00FC693F"/>
    <w:pPr>
      <w:keepNext/>
      <w:keepLines/>
      <w:spacing w:before="160" w:after="60"/>
      <w:outlineLvl w:val="1"/>
    </w:pPr>
    <w:rPr>
      <w:rFonts w:asciiTheme="majorHAnsi" w:eastAsiaTheme="majorEastAsia" w:hAnsiTheme="majorHAnsi" w:cstheme="majorBidi"/>
      <w:b/>
      <w:bCs/>
      <w:sz w:val="19"/>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34"/>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839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Lucas DOS SANTOS</cp:lastModifiedBy>
  <cp:revision>2</cp:revision>
  <dcterms:created xsi:type="dcterms:W3CDTF">2026-10-18T14:36:00Z</dcterms:created>
  <dcterms:modified xsi:type="dcterms:W3CDTF">2026-10-18T14:36:00Z</dcterms:modified>
  <cp:category/>
</cp:coreProperties>
</file>